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i w:val="0"/>
          <w:color w:val="0F5C54"/>
          <w:sz w:val="15"/>
        </w:rPr>
        <w:t>DATA PRIVACY, ETHICS AND SOCIETY  ·  REQUEST · MINE · FORGET  ·  WEEK 8  ·  WORKSHEET</w:t>
      </w:r>
    </w:p>
    <w:p>
      <w:pPr>
        <w:spacing w:before="0" w:after="80"/>
      </w:pPr>
      <w:r>
        <w:rPr>
          <w:b/>
          <w:i w:val="0"/>
          <w:sz w:val="34"/>
        </w:rPr>
        <w:t>Week 8 worksheet</w:t>
      </w:r>
    </w:p>
    <w:p>
      <w:pPr>
        <w:spacing w:before="0" w:after="120"/>
      </w:pPr>
      <w:r>
        <w:rPr>
          <w:b w:val="0"/>
          <w:i/>
          <w:color w:val="55606C"/>
          <w:sz w:val="19"/>
        </w:rPr>
        <w:t>Fill this in as we go, in order. Predictions (section 4) come last, after you've chosen your targets and before you file anything. Upload this file to Canvas twice: to “Request · Mine · Forget: Week 8, Part 2 (Predictions)” with section 4 done, and to “Request · Mine · Forget: Week 8, Part 1 (Worksheet)” with everything complete. Due dates are in Canvas.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623"/>
        <w:gridCol w:w="3600"/>
      </w:tblGrid>
      <w:tr>
        <w:trPr>
          <w:tblHeader w:val="true"/>
        </w:trPr>
        <w:tc>
          <w:tcPr>
            <w:tcW w:type="dxa" w:w="6624"/>
            <w:shd w:val="clear" w:color="auto" w:fill="EEF4F3"/>
          </w:tcPr>
          <w:p>
            <w:r>
              <w:rPr>
                <w:b/>
                <w:i w:val="0"/>
                <w:color w:val="55606C"/>
                <w:sz w:val="15"/>
              </w:rPr>
              <w:t>NAME</w:t>
            </w:r>
          </w:p>
        </w:tc>
        <w:tc>
          <w:tcPr>
            <w:tcW w:type="dxa" w:w="3600"/>
            <w:shd w:val="clear" w:color="auto" w:fill="EEF4F3"/>
          </w:tcPr>
          <w:p>
            <w:r>
              <w:rPr>
                <w:b/>
                <w:i w:val="0"/>
                <w:color w:val="55606C"/>
                <w:sz w:val="15"/>
              </w:rPr>
              <w:t>DATE</w:t>
            </w:r>
          </w:p>
        </w:tc>
      </w:tr>
      <w:tr>
        <w:trPr>
          <w:trHeight w:val="360" w:hRule="atLeast"/>
        </w:trPr>
        <w:tc>
          <w:tcPr>
            <w:tcW w:type="dxa" w:w="6624"/>
            <w:shd w:val="clear" w:color="auto" w:fill="F4F8F7"/>
          </w:tcPr>
          <w:p/>
        </w:tc>
        <w:tc>
          <w:tcPr>
            <w:tcW w:type="dxa" w:w="3600"/>
            <w:shd w:val="clear" w:color="auto" w:fill="F4F8F7"/>
          </w:tcPr>
          <w:p/>
        </w:tc>
      </w:tr>
    </w:tbl>
    <w:p>
      <w:pPr>
        <w:spacing w:before="0" w:after="80"/>
      </w:pPr>
    </w:p>
    <w:p>
      <w:pPr>
        <w:spacing w:before="120" w:after="60"/>
      </w:pPr>
      <w:r>
        <w:rPr>
          <w:b/>
          <w:i w:val="0"/>
          <w:color w:val="0F5C54"/>
          <w:sz w:val="24"/>
        </w:rPr>
        <w:t>1 · The inference hunt</w:t>
      </w:r>
    </w:p>
    <w:p>
      <w:pPr>
        <w:spacing w:before="0" w:after="60"/>
      </w:pPr>
      <w:r>
        <w:rPr>
          <w:b w:val="0"/>
          <w:i w:val="0"/>
          <w:sz w:val="21"/>
        </w:rPr>
        <w:t>Open what a platform has inferred about you (ad interests, categories, audiences). Write counts only; you won't be asked to share what you find.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2232"/>
        <w:gridCol w:w="2520"/>
        <w:gridCol w:w="2304"/>
      </w:tblGrid>
      <w:tr>
        <w:trPr>
          <w:tblHeader w:val="true"/>
        </w:trPr>
        <w:tc>
          <w:tcPr>
            <w:tcW w:type="dxa" w:w="3168"/>
            <w:shd w:val="clear" w:color="auto" w:fill="EEF4F3"/>
          </w:tcPr>
          <w:p>
            <w:r>
              <w:rPr>
                <w:b/>
                <w:i w:val="0"/>
                <w:color w:val="55606C"/>
                <w:sz w:val="15"/>
              </w:rPr>
              <w:t>PLATFORM</w:t>
            </w:r>
          </w:p>
        </w:tc>
        <w:tc>
          <w:tcPr>
            <w:tcW w:type="dxa" w:w="2232"/>
            <w:shd w:val="clear" w:color="auto" w:fill="EEF4F3"/>
          </w:tcPr>
          <w:p>
            <w:r>
              <w:rPr>
                <w:b/>
                <w:i w:val="0"/>
                <w:color w:val="55606C"/>
                <w:sz w:val="15"/>
              </w:rPr>
              <w:t>I TOLD THEM THIS</w:t>
            </w:r>
          </w:p>
        </w:tc>
        <w:tc>
          <w:tcPr>
            <w:tcW w:type="dxa" w:w="2520"/>
            <w:shd w:val="clear" w:color="auto" w:fill="EEF4F3"/>
          </w:tcPr>
          <w:p>
            <w:r>
              <w:rPr>
                <w:b/>
                <w:i w:val="0"/>
                <w:color w:val="55606C"/>
                <w:sz w:val="15"/>
              </w:rPr>
              <w:t>TRUE, BUT I NEVER SAID IT</w:t>
            </w:r>
          </w:p>
        </w:tc>
        <w:tc>
          <w:tcPr>
            <w:tcW w:type="dxa" w:w="2304"/>
            <w:shd w:val="clear" w:color="auto" w:fill="EEF4F3"/>
          </w:tcPr>
          <w:p>
            <w:r>
              <w:rPr>
                <w:b/>
                <w:i w:val="0"/>
                <w:color w:val="55606C"/>
                <w:sz w:val="15"/>
              </w:rPr>
              <w:t>WRONG</w:t>
            </w:r>
          </w:p>
        </w:tc>
      </w:tr>
      <w:tr>
        <w:trPr>
          <w:trHeight w:val="360" w:hRule="atLeast"/>
        </w:trPr>
        <w:tc>
          <w:tcPr>
            <w:tcW w:type="dxa" w:w="3168"/>
            <w:shd w:val="clear" w:color="auto" w:fill="F4F8F7"/>
          </w:tcPr>
          <w:p/>
        </w:tc>
        <w:tc>
          <w:tcPr>
            <w:tcW w:type="dxa" w:w="2232"/>
            <w:shd w:val="clear" w:color="auto" w:fill="F4F8F7"/>
          </w:tcPr>
          <w:p/>
        </w:tc>
        <w:tc>
          <w:tcPr>
            <w:tcW w:type="dxa" w:w="2520"/>
            <w:shd w:val="clear" w:color="auto" w:fill="F4F8F7"/>
          </w:tcPr>
          <w:p/>
        </w:tc>
        <w:tc>
          <w:tcPr>
            <w:tcW w:type="dxa" w:w="2304"/>
            <w:shd w:val="clear" w:color="auto" w:fill="F4F8F7"/>
          </w:tcPr>
          <w:p/>
        </w:tc>
      </w:tr>
      <w:tr>
        <w:trPr>
          <w:trHeight w:val="360" w:hRule="atLeast"/>
        </w:trPr>
        <w:tc>
          <w:tcPr>
            <w:tcW w:type="dxa" w:w="3168"/>
            <w:shd w:val="clear" w:color="auto" w:fill="F4F8F7"/>
          </w:tcPr>
          <w:p/>
        </w:tc>
        <w:tc>
          <w:tcPr>
            <w:tcW w:type="dxa" w:w="2232"/>
            <w:shd w:val="clear" w:color="auto" w:fill="F4F8F7"/>
          </w:tcPr>
          <w:p/>
        </w:tc>
        <w:tc>
          <w:tcPr>
            <w:tcW w:type="dxa" w:w="2520"/>
            <w:shd w:val="clear" w:color="auto" w:fill="F4F8F7"/>
          </w:tcPr>
          <w:p/>
        </w:tc>
        <w:tc>
          <w:tcPr>
            <w:tcW w:type="dxa" w:w="2304"/>
            <w:shd w:val="clear" w:color="auto" w:fill="F4F8F7"/>
          </w:tcPr>
          <w:p/>
        </w:tc>
      </w:tr>
      <w:tr>
        <w:trPr>
          <w:trHeight w:val="360" w:hRule="atLeast"/>
        </w:trPr>
        <w:tc>
          <w:tcPr>
            <w:tcW w:type="dxa" w:w="3168"/>
            <w:shd w:val="clear" w:color="auto" w:fill="F4F8F7"/>
          </w:tcPr>
          <w:p/>
        </w:tc>
        <w:tc>
          <w:tcPr>
            <w:tcW w:type="dxa" w:w="2232"/>
            <w:shd w:val="clear" w:color="auto" w:fill="F4F8F7"/>
          </w:tcPr>
          <w:p/>
        </w:tc>
        <w:tc>
          <w:tcPr>
            <w:tcW w:type="dxa" w:w="2520"/>
            <w:shd w:val="clear" w:color="auto" w:fill="F4F8F7"/>
          </w:tcPr>
          <w:p/>
        </w:tc>
        <w:tc>
          <w:tcPr>
            <w:tcW w:type="dxa" w:w="2304"/>
            <w:shd w:val="clear" w:color="auto" w:fill="F4F8F7"/>
          </w:tcPr>
          <w:p/>
        </w:tc>
      </w:tr>
      <w:tr>
        <w:trPr>
          <w:trHeight w:val="360" w:hRule="atLeast"/>
        </w:trPr>
        <w:tc>
          <w:tcPr>
            <w:tcW w:type="dxa" w:w="3168"/>
            <w:shd w:val="clear" w:color="auto" w:fill="F4F8F7"/>
          </w:tcPr>
          <w:p/>
        </w:tc>
        <w:tc>
          <w:tcPr>
            <w:tcW w:type="dxa" w:w="2232"/>
            <w:shd w:val="clear" w:color="auto" w:fill="F4F8F7"/>
          </w:tcPr>
          <w:p/>
        </w:tc>
        <w:tc>
          <w:tcPr>
            <w:tcW w:type="dxa" w:w="2520"/>
            <w:shd w:val="clear" w:color="auto" w:fill="F4F8F7"/>
          </w:tcPr>
          <w:p/>
        </w:tc>
        <w:tc>
          <w:tcPr>
            <w:tcW w:type="dxa" w:w="2304"/>
            <w:shd w:val="clear" w:color="auto" w:fill="F4F8F7"/>
          </w:tcPr>
          <w:p/>
        </w:tc>
      </w:tr>
    </w:tbl>
    <w:p>
      <w:pPr>
        <w:spacing w:before="0" w:after="80"/>
      </w:pPr>
    </w:p>
    <w:p>
      <w:pPr>
        <w:spacing w:before="120" w:after="60"/>
      </w:pPr>
      <w:r>
        <w:rPr>
          <w:b/>
          <w:i w:val="0"/>
          <w:color w:val="0F5C54"/>
          <w:sz w:val="24"/>
        </w:rPr>
        <w:t>2 · The plan we build together</w:t>
      </w:r>
    </w:p>
    <w:p>
      <w:pPr>
        <w:spacing w:before="0" w:after="60"/>
      </w:pPr>
      <w:r>
        <w:rPr>
          <w:b w:val="0"/>
          <w:i w:val="0"/>
          <w:sz w:val="21"/>
        </w:rPr>
        <w:t>Fill in each box as the class agrees on it. Your targets follow these rules.</w:t>
      </w:r>
    </w:p>
    <w:p>
      <w:pPr>
        <w:spacing w:before="120" w:after="60"/>
      </w:pPr>
      <w:r>
        <w:rPr>
          <w:b/>
          <w:i w:val="0"/>
          <w:color w:val="0F5C54"/>
          <w:sz w:val="24"/>
        </w:rPr>
        <w:t>2a · How we choose targets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rPr>
          <w:trHeight w:val="1480" w:hRule="atLeast"/>
        </w:trPr>
        <w:tc>
          <w:tcPr>
            <w:tcW w:type="dxa" w:w="10224"/>
            <w:shd w:val="clear" w:color="auto" w:fill="F4F8F7"/>
          </w:tcPr>
          <w:p/>
        </w:tc>
      </w:tr>
    </w:tbl>
    <w:p>
      <w:pPr>
        <w:spacing w:before="0" w:after="80"/>
      </w:pPr>
    </w:p>
    <w:p>
      <w:pPr>
        <w:spacing w:before="120" w:after="60"/>
      </w:pPr>
      <w:r>
        <w:rPr>
          <w:b/>
          <w:i w:val="0"/>
          <w:color w:val="0F5C54"/>
          <w:sz w:val="24"/>
        </w:rPr>
        <w:t>2b · The order we do things in, and why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rPr>
          <w:trHeight w:val="1480" w:hRule="atLeast"/>
        </w:trPr>
        <w:tc>
          <w:tcPr>
            <w:tcW w:type="dxa" w:w="10224"/>
            <w:shd w:val="clear" w:color="auto" w:fill="F4F8F7"/>
          </w:tcPr>
          <w:p/>
        </w:tc>
      </w:tr>
    </w:tbl>
    <w:p>
      <w:pPr>
        <w:spacing w:before="0" w:after="80"/>
      </w:pPr>
    </w:p>
    <w:p>
      <w:pPr>
        <w:spacing w:before="120" w:after="60"/>
      </w:pPr>
      <w:r>
        <w:rPr>
          <w:b/>
          <w:i w:val="0"/>
          <w:color w:val="0F5C54"/>
          <w:sz w:val="24"/>
        </w:rPr>
        <w:t>2c · What we log for every target (the fields)</w:t>
      </w:r>
    </w:p>
    <w:p>
      <w:pPr>
        <w:spacing w:before="0" w:after="60"/>
      </w:pPr>
      <w:r>
        <w:rPr>
          <w:b w:val="0"/>
          <w:i w:val="0"/>
          <w:color w:val="55606C"/>
          <w:sz w:val="19"/>
        </w:rPr>
        <w:t>What do we have to record to prove, in Week 12, whether a company honored the law? What counts as the cost of using a right?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rPr>
          <w:trHeight w:val="2800" w:hRule="atLeast"/>
        </w:trPr>
        <w:tc>
          <w:tcPr>
            <w:tcW w:type="dxa" w:w="10224"/>
            <w:shd w:val="clear" w:color="auto" w:fill="F4F8F7"/>
          </w:tcPr>
          <w:p/>
        </w:tc>
      </w:tr>
    </w:tbl>
    <w:p>
      <w:pPr>
        <w:spacing w:before="0" w:after="80"/>
      </w:pPr>
    </w:p>
    <w:p>
      <w:pPr>
        <w:spacing w:before="120" w:after="60"/>
      </w:pPr>
      <w:r>
        <w:rPr>
          <w:b/>
          <w:i w:val="0"/>
          <w:color w:val="0F5C54"/>
          <w:sz w:val="24"/>
        </w:rPr>
        <w:t>2d · How we keep our data safe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rPr>
          <w:trHeight w:val="1400" w:hRule="atLeast"/>
        </w:trPr>
        <w:tc>
          <w:tcPr>
            <w:tcW w:type="dxa" w:w="10224"/>
            <w:shd w:val="clear" w:color="auto" w:fill="F4F8F7"/>
          </w:tcPr>
          <w:p/>
        </w:tc>
      </w:tr>
    </w:tbl>
    <w:p>
      <w:pPr>
        <w:spacing w:before="0" w:after="80"/>
      </w:pPr>
    </w:p>
    <w:p>
      <w:pPr>
        <w:spacing w:before="120" w:after="60"/>
      </w:pPr>
      <w:r>
        <w:rPr>
          <w:b/>
          <w:i w:val="0"/>
          <w:color w:val="0F5C54"/>
          <w:sz w:val="24"/>
        </w:rPr>
        <w:t>2e · What we'll look for when the data arrives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rPr>
          <w:trHeight w:val="1400" w:hRule="atLeast"/>
        </w:trPr>
        <w:tc>
          <w:tcPr>
            <w:tcW w:type="dxa" w:w="10224"/>
            <w:shd w:val="clear" w:color="auto" w:fill="F4F8F7"/>
          </w:tcPr>
          <w:p/>
        </w:tc>
      </w:tr>
    </w:tbl>
    <w:p>
      <w:pPr>
        <w:spacing w:before="0" w:after="80"/>
      </w:pPr>
    </w:p>
    <w:p>
      <w:pPr>
        <w:spacing w:before="120" w:after="60"/>
      </w:pPr>
      <w:r>
        <w:rPr>
          <w:b/>
          <w:i w:val="0"/>
          <w:color w:val="0F5C54"/>
          <w:sz w:val="24"/>
        </w:rPr>
        <w:t>3 · My targets</w:t>
      </w:r>
    </w:p>
    <w:p>
      <w:pPr>
        <w:spacing w:before="0" w:after="60"/>
      </w:pPr>
      <w:r>
        <w:rPr>
          <w:b w:val="0"/>
          <w:i w:val="0"/>
          <w:sz w:val="21"/>
        </w:rPr>
        <w:t>From the class list, using the rules in 2a: 10 organizations, including at least one you've never had an account with and at least one that requires paper.</w:t>
      </w:r>
    </w:p>
    <w:p>
      <w:pPr>
        <w:spacing w:before="0" w:after="60"/>
      </w:pPr>
      <w:r>
        <w:rPr>
          <w:b w:val="0"/>
          <w:i w:val="0"/>
          <w:color w:val="55606C"/>
          <w:sz w:val="19"/>
        </w:rPr>
        <w:t>Channel: write Online, Email, Paper mail, Fax, or Phone.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2880"/>
        <w:gridCol w:w="1944"/>
        <w:gridCol w:w="1440"/>
        <w:gridCol w:w="1584"/>
      </w:tblGrid>
      <w:tr>
        <w:trPr>
          <w:tblHeader w:val="true"/>
        </w:trPr>
        <w:tc>
          <w:tcPr>
            <w:tcW w:type="dxa" w:w="2376"/>
            <w:shd w:val="clear" w:color="auto" w:fill="EEF4F3"/>
          </w:tcPr>
          <w:p>
            <w:r>
              <w:rPr>
                <w:b/>
                <w:i w:val="0"/>
                <w:color w:val="55606C"/>
                <w:sz w:val="15"/>
              </w:rPr>
              <w:t>ORGANIZATION</w:t>
            </w:r>
          </w:p>
        </w:tc>
        <w:tc>
          <w:tcPr>
            <w:tcW w:type="dxa" w:w="2880"/>
            <w:shd w:val="clear" w:color="auto" w:fill="EEF4F3"/>
          </w:tcPr>
          <w:p>
            <w:r>
              <w:rPr>
                <w:b/>
                <w:i w:val="0"/>
                <w:color w:val="55606C"/>
                <w:sz w:val="15"/>
              </w:rPr>
              <w:t>WHY THIS ONE</w:t>
            </w:r>
          </w:p>
        </w:tc>
        <w:tc>
          <w:tcPr>
            <w:tcW w:type="dxa" w:w="1944"/>
            <w:shd w:val="clear" w:color="auto" w:fill="EEF4F3"/>
          </w:tcPr>
          <w:p>
            <w:r>
              <w:rPr>
                <w:b/>
                <w:i w:val="0"/>
                <w:color w:val="55606C"/>
                <w:sz w:val="15"/>
              </w:rPr>
              <w:t>LEGAL RIGHT (IF ANY)</w:t>
            </w:r>
          </w:p>
        </w:tc>
        <w:tc>
          <w:tcPr>
            <w:tcW w:type="dxa" w:w="1440"/>
            <w:shd w:val="clear" w:color="auto" w:fill="EEF4F3"/>
          </w:tcPr>
          <w:p>
            <w:r>
              <w:rPr>
                <w:b/>
                <w:i w:val="0"/>
                <w:color w:val="55606C"/>
                <w:sz w:val="15"/>
              </w:rPr>
              <w:t>CHANNEL</w:t>
            </w:r>
          </w:p>
        </w:tc>
        <w:tc>
          <w:tcPr>
            <w:tcW w:type="dxa" w:w="1584"/>
            <w:shd w:val="clear" w:color="auto" w:fill="EEF4F3"/>
          </w:tcPr>
          <w:p>
            <w:r>
              <w:rPr>
                <w:b/>
                <w:i w:val="0"/>
                <w:color w:val="55606C"/>
                <w:sz w:val="15"/>
              </w:rPr>
              <w:t>FILED (DATE)</w:t>
            </w:r>
          </w:p>
        </w:tc>
      </w:tr>
      <w:tr>
        <w:trPr>
          <w:trHeight w:val="400" w:hRule="atLeast"/>
        </w:trPr>
        <w:tc>
          <w:tcPr>
            <w:tcW w:type="dxa" w:w="2376"/>
            <w:shd w:val="clear" w:color="auto" w:fill="F4F8F7"/>
          </w:tcPr>
          <w:p/>
        </w:tc>
        <w:tc>
          <w:tcPr>
            <w:tcW w:type="dxa" w:w="2880"/>
            <w:shd w:val="clear" w:color="auto" w:fill="F4F8F7"/>
          </w:tcPr>
          <w:p/>
        </w:tc>
        <w:tc>
          <w:tcPr>
            <w:tcW w:type="dxa" w:w="1944"/>
            <w:shd w:val="clear" w:color="auto" w:fill="F4F8F7"/>
          </w:tcPr>
          <w:p/>
        </w:tc>
        <w:tc>
          <w:tcPr>
            <w:tcW w:type="dxa" w:w="1440"/>
            <w:shd w:val="clear" w:color="auto" w:fill="F4F8F7"/>
          </w:tcPr>
          <w:p/>
        </w:tc>
        <w:tc>
          <w:tcPr>
            <w:tcW w:type="dxa" w:w="1584"/>
            <w:shd w:val="clear" w:color="auto" w:fill="F4F8F7"/>
          </w:tcPr>
          <w:p/>
        </w:tc>
      </w:tr>
      <w:tr>
        <w:trPr>
          <w:trHeight w:val="400" w:hRule="atLeast"/>
        </w:trPr>
        <w:tc>
          <w:tcPr>
            <w:tcW w:type="dxa" w:w="2376"/>
            <w:shd w:val="clear" w:color="auto" w:fill="F4F8F7"/>
          </w:tcPr>
          <w:p/>
        </w:tc>
        <w:tc>
          <w:tcPr>
            <w:tcW w:type="dxa" w:w="2880"/>
            <w:shd w:val="clear" w:color="auto" w:fill="F4F8F7"/>
          </w:tcPr>
          <w:p/>
        </w:tc>
        <w:tc>
          <w:tcPr>
            <w:tcW w:type="dxa" w:w="1944"/>
            <w:shd w:val="clear" w:color="auto" w:fill="F4F8F7"/>
          </w:tcPr>
          <w:p/>
        </w:tc>
        <w:tc>
          <w:tcPr>
            <w:tcW w:type="dxa" w:w="1440"/>
            <w:shd w:val="clear" w:color="auto" w:fill="F4F8F7"/>
          </w:tcPr>
          <w:p/>
        </w:tc>
        <w:tc>
          <w:tcPr>
            <w:tcW w:type="dxa" w:w="1584"/>
            <w:shd w:val="clear" w:color="auto" w:fill="F4F8F7"/>
          </w:tcPr>
          <w:p/>
        </w:tc>
      </w:tr>
      <w:tr>
        <w:trPr>
          <w:trHeight w:val="400" w:hRule="atLeast"/>
        </w:trPr>
        <w:tc>
          <w:tcPr>
            <w:tcW w:type="dxa" w:w="2376"/>
            <w:shd w:val="clear" w:color="auto" w:fill="F4F8F7"/>
          </w:tcPr>
          <w:p/>
        </w:tc>
        <w:tc>
          <w:tcPr>
            <w:tcW w:type="dxa" w:w="2880"/>
            <w:shd w:val="clear" w:color="auto" w:fill="F4F8F7"/>
          </w:tcPr>
          <w:p/>
        </w:tc>
        <w:tc>
          <w:tcPr>
            <w:tcW w:type="dxa" w:w="1944"/>
            <w:shd w:val="clear" w:color="auto" w:fill="F4F8F7"/>
          </w:tcPr>
          <w:p/>
        </w:tc>
        <w:tc>
          <w:tcPr>
            <w:tcW w:type="dxa" w:w="1440"/>
            <w:shd w:val="clear" w:color="auto" w:fill="F4F8F7"/>
          </w:tcPr>
          <w:p/>
        </w:tc>
        <w:tc>
          <w:tcPr>
            <w:tcW w:type="dxa" w:w="1584"/>
            <w:shd w:val="clear" w:color="auto" w:fill="F4F8F7"/>
          </w:tcPr>
          <w:p/>
        </w:tc>
      </w:tr>
      <w:tr>
        <w:trPr>
          <w:trHeight w:val="400" w:hRule="atLeast"/>
        </w:trPr>
        <w:tc>
          <w:tcPr>
            <w:tcW w:type="dxa" w:w="2376"/>
            <w:shd w:val="clear" w:color="auto" w:fill="F4F8F7"/>
          </w:tcPr>
          <w:p/>
        </w:tc>
        <w:tc>
          <w:tcPr>
            <w:tcW w:type="dxa" w:w="2880"/>
            <w:shd w:val="clear" w:color="auto" w:fill="F4F8F7"/>
          </w:tcPr>
          <w:p/>
        </w:tc>
        <w:tc>
          <w:tcPr>
            <w:tcW w:type="dxa" w:w="1944"/>
            <w:shd w:val="clear" w:color="auto" w:fill="F4F8F7"/>
          </w:tcPr>
          <w:p/>
        </w:tc>
        <w:tc>
          <w:tcPr>
            <w:tcW w:type="dxa" w:w="1440"/>
            <w:shd w:val="clear" w:color="auto" w:fill="F4F8F7"/>
          </w:tcPr>
          <w:p/>
        </w:tc>
        <w:tc>
          <w:tcPr>
            <w:tcW w:type="dxa" w:w="1584"/>
            <w:shd w:val="clear" w:color="auto" w:fill="F4F8F7"/>
          </w:tcPr>
          <w:p/>
        </w:tc>
      </w:tr>
      <w:tr>
        <w:trPr>
          <w:trHeight w:val="400" w:hRule="atLeast"/>
        </w:trPr>
        <w:tc>
          <w:tcPr>
            <w:tcW w:type="dxa" w:w="2376"/>
            <w:shd w:val="clear" w:color="auto" w:fill="F4F8F7"/>
          </w:tcPr>
          <w:p/>
        </w:tc>
        <w:tc>
          <w:tcPr>
            <w:tcW w:type="dxa" w:w="2880"/>
            <w:shd w:val="clear" w:color="auto" w:fill="F4F8F7"/>
          </w:tcPr>
          <w:p/>
        </w:tc>
        <w:tc>
          <w:tcPr>
            <w:tcW w:type="dxa" w:w="1944"/>
            <w:shd w:val="clear" w:color="auto" w:fill="F4F8F7"/>
          </w:tcPr>
          <w:p/>
        </w:tc>
        <w:tc>
          <w:tcPr>
            <w:tcW w:type="dxa" w:w="1440"/>
            <w:shd w:val="clear" w:color="auto" w:fill="F4F8F7"/>
          </w:tcPr>
          <w:p/>
        </w:tc>
        <w:tc>
          <w:tcPr>
            <w:tcW w:type="dxa" w:w="1584"/>
            <w:shd w:val="clear" w:color="auto" w:fill="F4F8F7"/>
          </w:tcPr>
          <w:p/>
        </w:tc>
      </w:tr>
      <w:tr>
        <w:trPr>
          <w:trHeight w:val="400" w:hRule="atLeast"/>
        </w:trPr>
        <w:tc>
          <w:tcPr>
            <w:tcW w:type="dxa" w:w="2376"/>
            <w:shd w:val="clear" w:color="auto" w:fill="F4F8F7"/>
          </w:tcPr>
          <w:p/>
        </w:tc>
        <w:tc>
          <w:tcPr>
            <w:tcW w:type="dxa" w:w="2880"/>
            <w:shd w:val="clear" w:color="auto" w:fill="F4F8F7"/>
          </w:tcPr>
          <w:p/>
        </w:tc>
        <w:tc>
          <w:tcPr>
            <w:tcW w:type="dxa" w:w="1944"/>
            <w:shd w:val="clear" w:color="auto" w:fill="F4F8F7"/>
          </w:tcPr>
          <w:p/>
        </w:tc>
        <w:tc>
          <w:tcPr>
            <w:tcW w:type="dxa" w:w="1440"/>
            <w:shd w:val="clear" w:color="auto" w:fill="F4F8F7"/>
          </w:tcPr>
          <w:p/>
        </w:tc>
        <w:tc>
          <w:tcPr>
            <w:tcW w:type="dxa" w:w="1584"/>
            <w:shd w:val="clear" w:color="auto" w:fill="F4F8F7"/>
          </w:tcPr>
          <w:p/>
        </w:tc>
      </w:tr>
      <w:tr>
        <w:trPr>
          <w:trHeight w:val="400" w:hRule="atLeast"/>
        </w:trPr>
        <w:tc>
          <w:tcPr>
            <w:tcW w:type="dxa" w:w="2376"/>
            <w:shd w:val="clear" w:color="auto" w:fill="F4F8F7"/>
          </w:tcPr>
          <w:p/>
        </w:tc>
        <w:tc>
          <w:tcPr>
            <w:tcW w:type="dxa" w:w="2880"/>
            <w:shd w:val="clear" w:color="auto" w:fill="F4F8F7"/>
          </w:tcPr>
          <w:p/>
        </w:tc>
        <w:tc>
          <w:tcPr>
            <w:tcW w:type="dxa" w:w="1944"/>
            <w:shd w:val="clear" w:color="auto" w:fill="F4F8F7"/>
          </w:tcPr>
          <w:p/>
        </w:tc>
        <w:tc>
          <w:tcPr>
            <w:tcW w:type="dxa" w:w="1440"/>
            <w:shd w:val="clear" w:color="auto" w:fill="F4F8F7"/>
          </w:tcPr>
          <w:p/>
        </w:tc>
        <w:tc>
          <w:tcPr>
            <w:tcW w:type="dxa" w:w="1584"/>
            <w:shd w:val="clear" w:color="auto" w:fill="F4F8F7"/>
          </w:tcPr>
          <w:p/>
        </w:tc>
      </w:tr>
      <w:tr>
        <w:trPr>
          <w:trHeight w:val="400" w:hRule="atLeast"/>
        </w:trPr>
        <w:tc>
          <w:tcPr>
            <w:tcW w:type="dxa" w:w="2376"/>
            <w:shd w:val="clear" w:color="auto" w:fill="F4F8F7"/>
          </w:tcPr>
          <w:p/>
        </w:tc>
        <w:tc>
          <w:tcPr>
            <w:tcW w:type="dxa" w:w="2880"/>
            <w:shd w:val="clear" w:color="auto" w:fill="F4F8F7"/>
          </w:tcPr>
          <w:p/>
        </w:tc>
        <w:tc>
          <w:tcPr>
            <w:tcW w:type="dxa" w:w="1944"/>
            <w:shd w:val="clear" w:color="auto" w:fill="F4F8F7"/>
          </w:tcPr>
          <w:p/>
        </w:tc>
        <w:tc>
          <w:tcPr>
            <w:tcW w:type="dxa" w:w="1440"/>
            <w:shd w:val="clear" w:color="auto" w:fill="F4F8F7"/>
          </w:tcPr>
          <w:p/>
        </w:tc>
        <w:tc>
          <w:tcPr>
            <w:tcW w:type="dxa" w:w="1584"/>
            <w:shd w:val="clear" w:color="auto" w:fill="F4F8F7"/>
          </w:tcPr>
          <w:p/>
        </w:tc>
      </w:tr>
      <w:tr>
        <w:trPr>
          <w:trHeight w:val="400" w:hRule="atLeast"/>
        </w:trPr>
        <w:tc>
          <w:tcPr>
            <w:tcW w:type="dxa" w:w="2376"/>
            <w:shd w:val="clear" w:color="auto" w:fill="F4F8F7"/>
          </w:tcPr>
          <w:p/>
        </w:tc>
        <w:tc>
          <w:tcPr>
            <w:tcW w:type="dxa" w:w="2880"/>
            <w:shd w:val="clear" w:color="auto" w:fill="F4F8F7"/>
          </w:tcPr>
          <w:p/>
        </w:tc>
        <w:tc>
          <w:tcPr>
            <w:tcW w:type="dxa" w:w="1944"/>
            <w:shd w:val="clear" w:color="auto" w:fill="F4F8F7"/>
          </w:tcPr>
          <w:p/>
        </w:tc>
        <w:tc>
          <w:tcPr>
            <w:tcW w:type="dxa" w:w="1440"/>
            <w:shd w:val="clear" w:color="auto" w:fill="F4F8F7"/>
          </w:tcPr>
          <w:p/>
        </w:tc>
        <w:tc>
          <w:tcPr>
            <w:tcW w:type="dxa" w:w="1584"/>
            <w:shd w:val="clear" w:color="auto" w:fill="F4F8F7"/>
          </w:tcPr>
          <w:p/>
        </w:tc>
      </w:tr>
      <w:tr>
        <w:trPr>
          <w:trHeight w:val="400" w:hRule="atLeast"/>
        </w:trPr>
        <w:tc>
          <w:tcPr>
            <w:tcW w:type="dxa" w:w="2376"/>
            <w:shd w:val="clear" w:color="auto" w:fill="F4F8F7"/>
          </w:tcPr>
          <w:p/>
        </w:tc>
        <w:tc>
          <w:tcPr>
            <w:tcW w:type="dxa" w:w="2880"/>
            <w:shd w:val="clear" w:color="auto" w:fill="F4F8F7"/>
          </w:tcPr>
          <w:p/>
        </w:tc>
        <w:tc>
          <w:tcPr>
            <w:tcW w:type="dxa" w:w="1944"/>
            <w:shd w:val="clear" w:color="auto" w:fill="F4F8F7"/>
          </w:tcPr>
          <w:p/>
        </w:tc>
        <w:tc>
          <w:tcPr>
            <w:tcW w:type="dxa" w:w="1440"/>
            <w:shd w:val="clear" w:color="auto" w:fill="F4F8F7"/>
          </w:tcPr>
          <w:p/>
        </w:tc>
        <w:tc>
          <w:tcPr>
            <w:tcW w:type="dxa" w:w="1584"/>
            <w:shd w:val="clear" w:color="auto" w:fill="F4F8F7"/>
          </w:tcPr>
          <w:p/>
        </w:tc>
      </w:tr>
    </w:tbl>
    <w:p>
      <w:pPr>
        <w:spacing w:before="0" w:after="80"/>
      </w:pPr>
    </w:p>
    <w:p>
      <w:pPr>
        <w:spacing w:before="120" w:after="60"/>
      </w:pPr>
      <w:r>
        <w:rPr>
          <w:b/>
          <w:i w:val="0"/>
          <w:color w:val="0F5C54"/>
          <w:sz w:val="24"/>
        </w:rPr>
        <w:t>4 · Predictions</w:t>
      </w:r>
    </w:p>
    <w:p>
      <w:pPr>
        <w:spacing w:before="80" w:after="60"/>
      </w:pPr>
      <w:r>
        <w:rPr>
          <w:b/>
          <w:i w:val="0"/>
        </w:rPr>
        <w:t>Which of your 10 targets will be the hardest to get data from, and why?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rPr>
          <w:trHeight w:val="2240" w:hRule="atLeast"/>
        </w:trPr>
        <w:tc>
          <w:tcPr>
            <w:tcW w:type="dxa" w:w="10224"/>
            <w:shd w:val="clear" w:color="auto" w:fill="F4F8F7"/>
          </w:tcPr>
          <w:p/>
        </w:tc>
      </w:tr>
    </w:tbl>
    <w:p>
      <w:pPr>
        <w:spacing w:before="0" w:after="80"/>
      </w:pPr>
    </w:p>
    <w:p>
      <w:pPr>
        <w:spacing w:before="80" w:after="60"/>
      </w:pPr>
      <w:r>
        <w:rPr>
          <w:b/>
          <w:i w:val="0"/>
        </w:rPr>
        <w:t>What do you expect to find that will bother you most?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rPr>
          <w:trHeight w:val="2240" w:hRule="atLeast"/>
        </w:trPr>
        <w:tc>
          <w:tcPr>
            <w:tcW w:type="dxa" w:w="10224"/>
            <w:shd w:val="clear" w:color="auto" w:fill="F4F8F7"/>
          </w:tcPr>
          <w:p/>
        </w:tc>
      </w:tr>
    </w:tbl>
    <w:p>
      <w:pPr>
        <w:spacing w:before="0" w:after="80"/>
      </w:pPr>
    </w:p>
    <w:p>
      <w:pPr>
        <w:spacing w:before="80" w:after="60"/>
      </w:pPr>
      <w:r>
        <w:rPr>
          <w:b/>
          <w:i w:val="0"/>
        </w:rPr>
        <w:t>How many of your 10 targets will answer within the legal deadline? How many will confirm a deletion?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rPr>
          <w:trHeight w:val="2240" w:hRule="atLeast"/>
        </w:trPr>
        <w:tc>
          <w:tcPr>
            <w:tcW w:type="dxa" w:w="10224"/>
            <w:shd w:val="clear" w:color="auto" w:fill="F4F8F7"/>
          </w:tcPr>
          <w:p/>
        </w:tc>
      </w:tr>
    </w:tbl>
    <w:p>
      <w:pPr>
        <w:spacing w:before="0" w:after="80"/>
      </w:pPr>
    </w:p>
    <w:p>
      <w:pPr>
        <w:spacing w:before="80" w:after="60"/>
      </w:pPr>
      <w:r>
        <w:rPr>
          <w:b/>
          <w:i w:val="0"/>
        </w:rPr>
        <w:t>Anything else you expect to happen (optional).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rPr>
          <w:trHeight w:val="1800" w:hRule="atLeast"/>
        </w:trPr>
        <w:tc>
          <w:tcPr>
            <w:tcW w:type="dxa" w:w="10224"/>
            <w:shd w:val="clear" w:color="auto" w:fill="F4F8F7"/>
          </w:tcPr>
          <w:p/>
        </w:tc>
      </w:tr>
    </w:tbl>
    <w:p>
      <w:pPr>
        <w:spacing w:before="0" w:after="80"/>
      </w:pP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5606C"/>
        <w:sz w:val="16"/>
      </w:rPr>
      <w:t>Help for every question and column: beyondsingularity.org/briefs/week8-worksheet/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· Mine · Forget — Week 8 worksheet</dc:title>
  <dc:subject/>
  <dc:creator>Data Privacy, Ethics and Society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